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FDD50" w14:textId="77777777" w:rsidR="006C2130" w:rsidRPr="00215973" w:rsidRDefault="008A799F" w:rsidP="006059C2">
      <w:pPr>
        <w:suppressAutoHyphens/>
        <w:spacing w:line="348" w:lineRule="auto"/>
        <w:ind w:left="561" w:right="468"/>
        <w:rPr>
          <w:rFonts w:ascii="Arial" w:hAnsi="Arial" w:cs="Arial"/>
          <w:b/>
          <w:color w:val="000000"/>
          <w:u w:val="single"/>
        </w:rPr>
      </w:pPr>
      <w:r w:rsidRPr="008A799F">
        <w:rPr>
          <w:rFonts w:ascii="Arial" w:hAnsi="Arial" w:cs="Arial"/>
          <w:b/>
          <w:color w:val="000000"/>
          <w:sz w:val="32"/>
          <w:szCs w:val="32"/>
          <w:u w:val="single"/>
        </w:rPr>
        <w:t>Presseinformation</w:t>
      </w:r>
      <w:r w:rsidR="00215973">
        <w:rPr>
          <w:rFonts w:ascii="Arial" w:hAnsi="Arial" w:cs="Arial"/>
          <w:b/>
          <w:color w:val="000000"/>
          <w:sz w:val="32"/>
          <w:szCs w:val="32"/>
          <w:u w:val="single"/>
        </w:rPr>
        <w:tab/>
      </w:r>
      <w:r w:rsidRPr="008A799F">
        <w:rPr>
          <w:rFonts w:ascii="Arial" w:hAnsi="Arial" w:cs="Arial"/>
          <w:b/>
          <w:color w:val="000000"/>
          <w:u w:val="single"/>
        </w:rPr>
        <w:tab/>
      </w:r>
      <w:r w:rsidR="00871E5E">
        <w:rPr>
          <w:rFonts w:ascii="Arial" w:hAnsi="Arial" w:cs="Arial"/>
          <w:b/>
          <w:noProof/>
          <w:color w:val="000000"/>
          <w:u w:val="single"/>
        </w:rPr>
        <w:drawing>
          <wp:inline distT="0" distB="0" distL="0" distR="0" wp14:anchorId="5F0C3182" wp14:editId="71D426A2">
            <wp:extent cx="2759075" cy="671195"/>
            <wp:effectExtent l="0" t="0" r="3175" b="0"/>
            <wp:docPr id="1" name="Bild 1" descr="QDB-Schriftzug mit Logo und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B-Schriftzug mit Logo und Clai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9075" cy="671195"/>
                    </a:xfrm>
                    <a:prstGeom prst="rect">
                      <a:avLst/>
                    </a:prstGeom>
                    <a:noFill/>
                    <a:ln>
                      <a:noFill/>
                    </a:ln>
                  </pic:spPr>
                </pic:pic>
              </a:graphicData>
            </a:graphic>
          </wp:inline>
        </w:drawing>
      </w:r>
    </w:p>
    <w:p w14:paraId="4CCA2050" w14:textId="267D0610" w:rsidR="006C2130" w:rsidRPr="002F2132" w:rsidRDefault="00A214A7" w:rsidP="006059C2">
      <w:pPr>
        <w:suppressAutoHyphens/>
        <w:spacing w:line="348" w:lineRule="auto"/>
        <w:ind w:left="561" w:right="468"/>
        <w:rPr>
          <w:rFonts w:ascii="Arial" w:hAnsi="Arial" w:cs="Arial"/>
          <w:color w:val="000000"/>
          <w:sz w:val="22"/>
          <w:szCs w:val="22"/>
        </w:rPr>
      </w:pPr>
      <w:r>
        <w:rPr>
          <w:rFonts w:ascii="Arial" w:hAnsi="Arial" w:cs="Arial"/>
          <w:color w:val="000000"/>
          <w:sz w:val="22"/>
          <w:szCs w:val="22"/>
        </w:rPr>
        <w:t>2</w:t>
      </w:r>
      <w:r w:rsidR="005F1941">
        <w:rPr>
          <w:rFonts w:ascii="Arial" w:hAnsi="Arial" w:cs="Arial"/>
          <w:color w:val="000000"/>
          <w:sz w:val="22"/>
          <w:szCs w:val="22"/>
        </w:rPr>
        <w:t>4</w:t>
      </w:r>
      <w:r w:rsidR="001D20DC">
        <w:rPr>
          <w:rFonts w:ascii="Arial" w:hAnsi="Arial" w:cs="Arial"/>
          <w:color w:val="000000"/>
          <w:sz w:val="22"/>
          <w:szCs w:val="22"/>
        </w:rPr>
        <w:t>.11</w:t>
      </w:r>
      <w:r w:rsidR="008A799F" w:rsidRPr="002F2132">
        <w:rPr>
          <w:rFonts w:ascii="Arial" w:hAnsi="Arial" w:cs="Arial"/>
          <w:color w:val="000000"/>
          <w:sz w:val="22"/>
          <w:szCs w:val="22"/>
        </w:rPr>
        <w:t>.20</w:t>
      </w:r>
      <w:r w:rsidR="001912ED">
        <w:rPr>
          <w:rFonts w:ascii="Arial" w:hAnsi="Arial" w:cs="Arial"/>
          <w:color w:val="000000"/>
          <w:sz w:val="22"/>
          <w:szCs w:val="22"/>
        </w:rPr>
        <w:t>20</w:t>
      </w:r>
    </w:p>
    <w:p w14:paraId="014681EC" w14:textId="77777777" w:rsidR="006C2130" w:rsidRPr="002F2132" w:rsidRDefault="006C2130" w:rsidP="006059C2">
      <w:pPr>
        <w:suppressAutoHyphens/>
        <w:spacing w:line="348" w:lineRule="auto"/>
        <w:ind w:left="561" w:right="468"/>
        <w:rPr>
          <w:rFonts w:ascii="Arial" w:hAnsi="Arial" w:cs="Arial"/>
          <w:color w:val="000000"/>
          <w:sz w:val="22"/>
          <w:szCs w:val="22"/>
        </w:rPr>
      </w:pPr>
    </w:p>
    <w:p w14:paraId="08F2DA95" w14:textId="77777777" w:rsidR="00AE4EF6" w:rsidRPr="002F2132" w:rsidRDefault="00AE4EF6" w:rsidP="006059C2">
      <w:pPr>
        <w:suppressAutoHyphens/>
        <w:spacing w:line="348" w:lineRule="auto"/>
        <w:ind w:left="561" w:right="468"/>
        <w:rPr>
          <w:rFonts w:ascii="Arial" w:hAnsi="Arial" w:cs="Arial"/>
          <w:color w:val="000000"/>
          <w:sz w:val="22"/>
          <w:szCs w:val="22"/>
        </w:rPr>
      </w:pPr>
    </w:p>
    <w:p w14:paraId="67B8412C" w14:textId="77777777" w:rsidR="003C0E6E" w:rsidRPr="003C0E6E" w:rsidRDefault="00423861" w:rsidP="003C0E6E">
      <w:pPr>
        <w:pStyle w:val="18"/>
        <w:suppressAutoHyphens/>
        <w:spacing w:line="348" w:lineRule="auto"/>
        <w:ind w:right="-280"/>
        <w:rPr>
          <w:color w:val="000000"/>
          <w:u w:val="single"/>
        </w:rPr>
      </w:pPr>
      <w:r>
        <w:rPr>
          <w:color w:val="000000"/>
          <w:u w:val="single"/>
        </w:rPr>
        <w:t xml:space="preserve">QDB-Vorstand </w:t>
      </w:r>
      <w:r w:rsidR="00B05FEB">
        <w:rPr>
          <w:color w:val="000000"/>
          <w:u w:val="single"/>
        </w:rPr>
        <w:t>wiedergewählt</w:t>
      </w:r>
    </w:p>
    <w:p w14:paraId="22A91F6C" w14:textId="77777777" w:rsidR="001D20DC" w:rsidRDefault="001D20DC" w:rsidP="003C0E6E">
      <w:pPr>
        <w:pStyle w:val="12"/>
        <w:suppressAutoHyphens/>
        <w:spacing w:line="348" w:lineRule="auto"/>
        <w:jc w:val="both"/>
        <w:rPr>
          <w:b/>
          <w:color w:val="000000"/>
          <w:sz w:val="22"/>
          <w:szCs w:val="22"/>
        </w:rPr>
      </w:pPr>
    </w:p>
    <w:p w14:paraId="4D2739B7" w14:textId="77777777" w:rsidR="003C0E6E" w:rsidRDefault="00423861" w:rsidP="003C0E6E">
      <w:pPr>
        <w:pStyle w:val="12"/>
        <w:suppressAutoHyphens/>
        <w:spacing w:line="348" w:lineRule="auto"/>
        <w:jc w:val="both"/>
        <w:rPr>
          <w:color w:val="000000"/>
          <w:sz w:val="22"/>
          <w:szCs w:val="22"/>
        </w:rPr>
      </w:pPr>
      <w:r>
        <w:rPr>
          <w:b/>
          <w:color w:val="000000"/>
          <w:sz w:val="22"/>
          <w:szCs w:val="22"/>
        </w:rPr>
        <w:t>Die</w:t>
      </w:r>
      <w:r w:rsidR="001D20DC" w:rsidRPr="001D20DC">
        <w:rPr>
          <w:b/>
          <w:color w:val="000000"/>
          <w:sz w:val="22"/>
          <w:szCs w:val="22"/>
        </w:rPr>
        <w:t xml:space="preserve"> Qualitätsgemeinschaft Deutsche Bauchemie</w:t>
      </w:r>
      <w:r w:rsidR="0068651F">
        <w:rPr>
          <w:b/>
          <w:color w:val="000000"/>
          <w:sz w:val="22"/>
          <w:szCs w:val="22"/>
        </w:rPr>
        <w:t xml:space="preserve"> e.V.</w:t>
      </w:r>
      <w:r w:rsidR="001D20DC" w:rsidRPr="001D20DC">
        <w:rPr>
          <w:b/>
          <w:color w:val="000000"/>
          <w:sz w:val="22"/>
          <w:szCs w:val="22"/>
        </w:rPr>
        <w:t xml:space="preserve"> (QDB) </w:t>
      </w:r>
      <w:r>
        <w:rPr>
          <w:b/>
          <w:color w:val="000000"/>
          <w:sz w:val="22"/>
          <w:szCs w:val="22"/>
        </w:rPr>
        <w:t xml:space="preserve">hat </w:t>
      </w:r>
      <w:r w:rsidR="00F943BF">
        <w:rPr>
          <w:b/>
          <w:color w:val="000000"/>
          <w:sz w:val="22"/>
          <w:szCs w:val="22"/>
        </w:rPr>
        <w:t>im Rahmen der</w:t>
      </w:r>
      <w:r>
        <w:rPr>
          <w:b/>
          <w:color w:val="000000"/>
          <w:sz w:val="22"/>
          <w:szCs w:val="22"/>
        </w:rPr>
        <w:t xml:space="preserve"> Mitgliederversammlung </w:t>
      </w:r>
      <w:r w:rsidR="00F943BF">
        <w:rPr>
          <w:b/>
          <w:color w:val="000000"/>
          <w:sz w:val="22"/>
          <w:szCs w:val="22"/>
        </w:rPr>
        <w:t xml:space="preserve">im November </w:t>
      </w:r>
      <w:r w:rsidR="00B05FEB">
        <w:rPr>
          <w:b/>
          <w:color w:val="000000"/>
          <w:sz w:val="22"/>
          <w:szCs w:val="22"/>
        </w:rPr>
        <w:t xml:space="preserve">in Frankfurt den Vorstand im Amt bestätigt. </w:t>
      </w:r>
    </w:p>
    <w:p w14:paraId="74DE0642" w14:textId="77777777" w:rsidR="00F943BF" w:rsidRDefault="00F943BF" w:rsidP="001D20DC">
      <w:pPr>
        <w:pStyle w:val="12"/>
        <w:suppressAutoHyphens/>
        <w:spacing w:line="348" w:lineRule="auto"/>
        <w:jc w:val="both"/>
        <w:rPr>
          <w:color w:val="000000"/>
          <w:sz w:val="22"/>
          <w:szCs w:val="22"/>
        </w:rPr>
      </w:pPr>
    </w:p>
    <w:p w14:paraId="04A2F795" w14:textId="52AE08F1" w:rsidR="00084318" w:rsidRDefault="00B05FEB" w:rsidP="001D20DC">
      <w:pPr>
        <w:pStyle w:val="12"/>
        <w:suppressAutoHyphens/>
        <w:spacing w:line="348" w:lineRule="auto"/>
        <w:jc w:val="both"/>
        <w:rPr>
          <w:color w:val="000000"/>
          <w:sz w:val="22"/>
          <w:szCs w:val="22"/>
        </w:rPr>
      </w:pPr>
      <w:r>
        <w:rPr>
          <w:color w:val="000000"/>
          <w:sz w:val="22"/>
          <w:szCs w:val="22"/>
        </w:rPr>
        <w:t xml:space="preserve">Vorstandsvorsitzender bleibt </w:t>
      </w:r>
      <w:r w:rsidRPr="00B05FEB">
        <w:rPr>
          <w:color w:val="000000"/>
          <w:sz w:val="22"/>
          <w:szCs w:val="22"/>
        </w:rPr>
        <w:t>Prof. Dr. Josef Felixberger (PCI Augsburg GmbH)</w:t>
      </w:r>
      <w:r>
        <w:rPr>
          <w:color w:val="000000"/>
          <w:sz w:val="22"/>
          <w:szCs w:val="22"/>
        </w:rPr>
        <w:t>, sein</w:t>
      </w:r>
      <w:r w:rsidR="00226251">
        <w:rPr>
          <w:color w:val="000000"/>
          <w:sz w:val="22"/>
          <w:szCs w:val="22"/>
        </w:rPr>
        <w:t>e</w:t>
      </w:r>
      <w:r>
        <w:rPr>
          <w:color w:val="000000"/>
          <w:sz w:val="22"/>
          <w:szCs w:val="22"/>
        </w:rPr>
        <w:t xml:space="preserve"> S</w:t>
      </w:r>
      <w:r w:rsidR="00423861">
        <w:rPr>
          <w:color w:val="000000"/>
          <w:sz w:val="22"/>
          <w:szCs w:val="22"/>
        </w:rPr>
        <w:t>tellvertrete</w:t>
      </w:r>
      <w:r>
        <w:rPr>
          <w:color w:val="000000"/>
          <w:sz w:val="22"/>
          <w:szCs w:val="22"/>
        </w:rPr>
        <w:t>r</w:t>
      </w:r>
      <w:r w:rsidR="00423861">
        <w:rPr>
          <w:color w:val="000000"/>
          <w:sz w:val="22"/>
          <w:szCs w:val="22"/>
        </w:rPr>
        <w:t xml:space="preserve"> </w:t>
      </w:r>
      <w:r w:rsidR="00226251">
        <w:rPr>
          <w:color w:val="000000"/>
          <w:sz w:val="22"/>
          <w:szCs w:val="22"/>
        </w:rPr>
        <w:t>sind</w:t>
      </w:r>
      <w:r w:rsidR="00423861" w:rsidRPr="00423861">
        <w:rPr>
          <w:color w:val="000000"/>
          <w:sz w:val="22"/>
          <w:szCs w:val="22"/>
        </w:rPr>
        <w:t xml:space="preserve"> </w:t>
      </w:r>
      <w:r>
        <w:rPr>
          <w:color w:val="000000"/>
          <w:sz w:val="22"/>
          <w:szCs w:val="22"/>
        </w:rPr>
        <w:t xml:space="preserve">wie bisher </w:t>
      </w:r>
      <w:r w:rsidR="00226251">
        <w:rPr>
          <w:color w:val="000000"/>
          <w:sz w:val="22"/>
          <w:szCs w:val="22"/>
        </w:rPr>
        <w:t>Dr. Heinz Ephardt</w:t>
      </w:r>
      <w:r w:rsidR="00226251" w:rsidRPr="00423861">
        <w:rPr>
          <w:color w:val="000000"/>
          <w:sz w:val="22"/>
          <w:szCs w:val="22"/>
        </w:rPr>
        <w:t xml:space="preserve"> </w:t>
      </w:r>
      <w:r w:rsidR="00226251">
        <w:rPr>
          <w:color w:val="000000"/>
          <w:sz w:val="22"/>
          <w:szCs w:val="22"/>
        </w:rPr>
        <w:t>(</w:t>
      </w:r>
      <w:r w:rsidR="00226251" w:rsidRPr="00423861">
        <w:rPr>
          <w:color w:val="000000"/>
          <w:sz w:val="22"/>
          <w:szCs w:val="22"/>
        </w:rPr>
        <w:t>Sika Deutschland GmbH</w:t>
      </w:r>
      <w:r w:rsidR="00226251">
        <w:rPr>
          <w:color w:val="000000"/>
          <w:sz w:val="22"/>
          <w:szCs w:val="22"/>
        </w:rPr>
        <w:t>)</w:t>
      </w:r>
      <w:r w:rsidR="00226251" w:rsidRPr="00226251">
        <w:rPr>
          <w:color w:val="000000"/>
          <w:sz w:val="22"/>
          <w:szCs w:val="22"/>
        </w:rPr>
        <w:t xml:space="preserve"> </w:t>
      </w:r>
      <w:r w:rsidR="00226251">
        <w:rPr>
          <w:color w:val="000000"/>
          <w:sz w:val="22"/>
          <w:szCs w:val="22"/>
        </w:rPr>
        <w:t>und</w:t>
      </w:r>
      <w:r w:rsidR="00226251" w:rsidRPr="00423861">
        <w:rPr>
          <w:color w:val="000000"/>
          <w:sz w:val="22"/>
          <w:szCs w:val="22"/>
        </w:rPr>
        <w:t xml:space="preserve"> </w:t>
      </w:r>
      <w:r w:rsidR="00423861" w:rsidRPr="00423861">
        <w:rPr>
          <w:color w:val="000000"/>
          <w:sz w:val="22"/>
          <w:szCs w:val="22"/>
        </w:rPr>
        <w:t>Dr. Peter Hammerschmitt (Sto SE &amp;</w:t>
      </w:r>
      <w:r w:rsidR="001B67C2">
        <w:rPr>
          <w:color w:val="000000"/>
          <w:sz w:val="22"/>
          <w:szCs w:val="22"/>
        </w:rPr>
        <w:t xml:space="preserve"> </w:t>
      </w:r>
      <w:r w:rsidR="00423861" w:rsidRPr="00423861">
        <w:rPr>
          <w:color w:val="000000"/>
          <w:sz w:val="22"/>
          <w:szCs w:val="22"/>
        </w:rPr>
        <w:t>Co. KGaA)</w:t>
      </w:r>
      <w:r w:rsidR="00423861">
        <w:rPr>
          <w:color w:val="000000"/>
          <w:sz w:val="22"/>
          <w:szCs w:val="22"/>
        </w:rPr>
        <w:t xml:space="preserve">. </w:t>
      </w:r>
      <w:r>
        <w:rPr>
          <w:color w:val="000000"/>
          <w:sz w:val="22"/>
          <w:szCs w:val="22"/>
        </w:rPr>
        <w:t>Zum QDB-Vorstand gehören außerdem</w:t>
      </w:r>
      <w:r w:rsidR="00423861">
        <w:rPr>
          <w:color w:val="000000"/>
          <w:sz w:val="22"/>
          <w:szCs w:val="22"/>
        </w:rPr>
        <w:t xml:space="preserve"> </w:t>
      </w:r>
      <w:r w:rsidR="001912ED">
        <w:rPr>
          <w:color w:val="000000"/>
          <w:sz w:val="22"/>
          <w:szCs w:val="22"/>
        </w:rPr>
        <w:t xml:space="preserve">Stefan Großmann (Sopro Bauchemie GmbH), </w:t>
      </w:r>
      <w:r w:rsidR="00423861">
        <w:rPr>
          <w:color w:val="000000"/>
          <w:sz w:val="22"/>
          <w:szCs w:val="22"/>
        </w:rPr>
        <w:t>Dr.-Ing. Patrick Schäffel</w:t>
      </w:r>
      <w:r w:rsidR="00423861" w:rsidRPr="00871E5E">
        <w:rPr>
          <w:color w:val="000000"/>
          <w:sz w:val="22"/>
          <w:szCs w:val="22"/>
        </w:rPr>
        <w:t xml:space="preserve"> </w:t>
      </w:r>
      <w:r w:rsidR="00423861">
        <w:rPr>
          <w:color w:val="000000"/>
          <w:sz w:val="22"/>
          <w:szCs w:val="22"/>
        </w:rPr>
        <w:t>(</w:t>
      </w:r>
      <w:r w:rsidR="00423861" w:rsidRPr="00871E5E">
        <w:rPr>
          <w:color w:val="000000"/>
          <w:sz w:val="22"/>
          <w:szCs w:val="22"/>
        </w:rPr>
        <w:t>PAGEL Spezial-Beton GmbH &amp; Co. KG</w:t>
      </w:r>
      <w:r w:rsidR="00423861">
        <w:rPr>
          <w:color w:val="000000"/>
          <w:sz w:val="22"/>
          <w:szCs w:val="22"/>
        </w:rPr>
        <w:t>)</w:t>
      </w:r>
      <w:r w:rsidR="007B783B">
        <w:rPr>
          <w:color w:val="000000"/>
          <w:sz w:val="22"/>
          <w:szCs w:val="22"/>
        </w:rPr>
        <w:t xml:space="preserve"> </w:t>
      </w:r>
      <w:r w:rsidR="0043036A">
        <w:rPr>
          <w:color w:val="000000"/>
          <w:sz w:val="22"/>
          <w:szCs w:val="22"/>
        </w:rPr>
        <w:t xml:space="preserve">sowie </w:t>
      </w:r>
      <w:r w:rsidR="007B783B">
        <w:rPr>
          <w:color w:val="000000"/>
          <w:sz w:val="22"/>
          <w:szCs w:val="22"/>
        </w:rPr>
        <w:t>Norbert Schröter</w:t>
      </w:r>
      <w:r w:rsidR="0043036A">
        <w:rPr>
          <w:color w:val="000000"/>
          <w:sz w:val="22"/>
          <w:szCs w:val="22"/>
        </w:rPr>
        <w:t xml:space="preserve"> als geschäftsführendes Vorstandsmitglied</w:t>
      </w:r>
      <w:r w:rsidR="00873061">
        <w:rPr>
          <w:color w:val="000000"/>
          <w:sz w:val="22"/>
          <w:szCs w:val="22"/>
        </w:rPr>
        <w:t>.</w:t>
      </w:r>
    </w:p>
    <w:p w14:paraId="7B00CE4A" w14:textId="77777777" w:rsidR="00873061" w:rsidRDefault="00873061" w:rsidP="00873061">
      <w:pPr>
        <w:pStyle w:val="12"/>
        <w:suppressAutoHyphens/>
        <w:spacing w:line="348" w:lineRule="auto"/>
        <w:jc w:val="both"/>
        <w:rPr>
          <w:color w:val="000000"/>
          <w:sz w:val="22"/>
          <w:szCs w:val="22"/>
        </w:rPr>
      </w:pPr>
    </w:p>
    <w:p w14:paraId="68F6F1CE" w14:textId="0FE313F5" w:rsidR="00871E5E" w:rsidRDefault="00E704F9" w:rsidP="00873061">
      <w:pPr>
        <w:pStyle w:val="12"/>
        <w:suppressAutoHyphens/>
        <w:spacing w:line="348" w:lineRule="auto"/>
        <w:jc w:val="both"/>
        <w:rPr>
          <w:color w:val="000000"/>
          <w:sz w:val="22"/>
          <w:szCs w:val="22"/>
        </w:rPr>
      </w:pPr>
      <w:r w:rsidRPr="007E6289">
        <w:rPr>
          <w:color w:val="000000"/>
          <w:sz w:val="22"/>
          <w:szCs w:val="22"/>
        </w:rPr>
        <w:t xml:space="preserve">Die QDB </w:t>
      </w:r>
      <w:r w:rsidR="007E6289">
        <w:rPr>
          <w:color w:val="000000"/>
          <w:sz w:val="22"/>
          <w:szCs w:val="22"/>
        </w:rPr>
        <w:t>ist</w:t>
      </w:r>
      <w:r w:rsidRPr="007E6289">
        <w:rPr>
          <w:color w:val="000000"/>
          <w:sz w:val="22"/>
          <w:szCs w:val="22"/>
        </w:rPr>
        <w:t xml:space="preserve"> </w:t>
      </w:r>
      <w:r w:rsidR="007E6289">
        <w:rPr>
          <w:color w:val="000000"/>
          <w:sz w:val="22"/>
          <w:szCs w:val="22"/>
        </w:rPr>
        <w:t xml:space="preserve">eine </w:t>
      </w:r>
      <w:r w:rsidRPr="007E6289">
        <w:rPr>
          <w:color w:val="000000"/>
          <w:sz w:val="22"/>
          <w:szCs w:val="22"/>
        </w:rPr>
        <w:t>durch die Deutsche Akkreditierungsstelle GmbH (DAkkS) - die nationale Akkreditierungsstelle der Bundesrepublik Deutschland mit Sitz in Berlin – akkreditiert</w:t>
      </w:r>
      <w:r w:rsidR="007E6289">
        <w:rPr>
          <w:color w:val="000000"/>
          <w:sz w:val="22"/>
          <w:szCs w:val="22"/>
        </w:rPr>
        <w:t>e</w:t>
      </w:r>
      <w:r w:rsidRPr="007E6289">
        <w:rPr>
          <w:color w:val="000000"/>
          <w:sz w:val="22"/>
          <w:szCs w:val="22"/>
        </w:rPr>
        <w:t xml:space="preserve"> und</w:t>
      </w:r>
      <w:r w:rsidR="00226251" w:rsidRPr="007E6289">
        <w:rPr>
          <w:color w:val="000000"/>
          <w:sz w:val="22"/>
          <w:szCs w:val="22"/>
        </w:rPr>
        <w:t xml:space="preserve"> vom Deutschen Institut für Bautechnik (DIBt)</w:t>
      </w:r>
      <w:r w:rsidRPr="007E6289">
        <w:rPr>
          <w:color w:val="000000"/>
          <w:sz w:val="22"/>
          <w:szCs w:val="22"/>
        </w:rPr>
        <w:t xml:space="preserve"> notifiziert</w:t>
      </w:r>
      <w:r w:rsidR="00492368">
        <w:rPr>
          <w:color w:val="000000"/>
          <w:sz w:val="22"/>
          <w:szCs w:val="22"/>
        </w:rPr>
        <w:t>e Stelle</w:t>
      </w:r>
      <w:r w:rsidRPr="007E6289">
        <w:rPr>
          <w:color w:val="000000"/>
          <w:sz w:val="22"/>
          <w:szCs w:val="22"/>
        </w:rPr>
        <w:t>.</w:t>
      </w:r>
      <w:r w:rsidR="00873061" w:rsidRPr="007E6289">
        <w:rPr>
          <w:color w:val="000000"/>
          <w:sz w:val="22"/>
          <w:szCs w:val="22"/>
        </w:rPr>
        <w:t xml:space="preserve"> </w:t>
      </w:r>
      <w:r w:rsidR="00492368">
        <w:rPr>
          <w:color w:val="000000"/>
          <w:sz w:val="22"/>
          <w:szCs w:val="22"/>
        </w:rPr>
        <w:t xml:space="preserve">Auf dieser </w:t>
      </w:r>
      <w:r w:rsidR="00C46B20">
        <w:rPr>
          <w:color w:val="000000"/>
          <w:sz w:val="22"/>
          <w:szCs w:val="22"/>
        </w:rPr>
        <w:t>B</w:t>
      </w:r>
      <w:r w:rsidR="00492368">
        <w:rPr>
          <w:color w:val="000000"/>
          <w:sz w:val="22"/>
          <w:szCs w:val="22"/>
        </w:rPr>
        <w:t xml:space="preserve">asis </w:t>
      </w:r>
      <w:r w:rsidRPr="007E6289">
        <w:rPr>
          <w:color w:val="000000"/>
          <w:sz w:val="22"/>
          <w:szCs w:val="22"/>
        </w:rPr>
        <w:t>kann die QDB</w:t>
      </w:r>
      <w:r w:rsidR="00D76979" w:rsidRPr="007E6289">
        <w:rPr>
          <w:color w:val="000000"/>
          <w:sz w:val="22"/>
          <w:szCs w:val="22"/>
        </w:rPr>
        <w:t xml:space="preserve"> </w:t>
      </w:r>
      <w:r w:rsidR="00492368">
        <w:rPr>
          <w:color w:val="000000"/>
          <w:sz w:val="22"/>
          <w:szCs w:val="22"/>
        </w:rPr>
        <w:t>die</w:t>
      </w:r>
      <w:r w:rsidR="00F943BF" w:rsidRPr="007E6289">
        <w:rPr>
          <w:color w:val="000000"/>
          <w:sz w:val="22"/>
          <w:szCs w:val="22"/>
        </w:rPr>
        <w:t xml:space="preserve"> Überwachung und Zertifizierung von Herstellwerken bzw. Produkten und Systemen</w:t>
      </w:r>
      <w:r w:rsidRPr="007E6289">
        <w:rPr>
          <w:color w:val="000000"/>
          <w:sz w:val="22"/>
          <w:szCs w:val="22"/>
        </w:rPr>
        <w:t xml:space="preserve"> </w:t>
      </w:r>
      <w:r w:rsidR="00492368">
        <w:rPr>
          <w:color w:val="000000"/>
          <w:sz w:val="22"/>
          <w:szCs w:val="22"/>
        </w:rPr>
        <w:t>durchführen</w:t>
      </w:r>
      <w:r w:rsidR="00F943BF" w:rsidRPr="007E6289">
        <w:rPr>
          <w:color w:val="000000"/>
          <w:sz w:val="22"/>
          <w:szCs w:val="22"/>
        </w:rPr>
        <w:t>. Zuständig hierfür im Bereich Schutz und Instandsetzung von Betontragwerken (EN 1504) ist Dr.</w:t>
      </w:r>
      <w:r w:rsidRPr="007E6289">
        <w:rPr>
          <w:color w:val="000000"/>
          <w:sz w:val="22"/>
          <w:szCs w:val="22"/>
        </w:rPr>
        <w:t xml:space="preserve"> </w:t>
      </w:r>
      <w:r w:rsidR="00F943BF" w:rsidRPr="007E6289">
        <w:rPr>
          <w:color w:val="000000"/>
          <w:sz w:val="22"/>
          <w:szCs w:val="22"/>
        </w:rPr>
        <w:t>Karsten Exner, im Bereich Betonzusatzmittel (EN 934) ist dies Dr.</w:t>
      </w:r>
      <w:r w:rsidR="008018C3" w:rsidRPr="007E6289">
        <w:rPr>
          <w:color w:val="000000"/>
          <w:sz w:val="22"/>
          <w:szCs w:val="22"/>
        </w:rPr>
        <w:noBreakHyphen/>
      </w:r>
      <w:r w:rsidR="00F943BF" w:rsidRPr="007E6289">
        <w:rPr>
          <w:color w:val="000000"/>
          <w:sz w:val="22"/>
          <w:szCs w:val="22"/>
        </w:rPr>
        <w:t>Ing.</w:t>
      </w:r>
      <w:r w:rsidRPr="007E6289">
        <w:rPr>
          <w:color w:val="000000"/>
          <w:sz w:val="22"/>
          <w:szCs w:val="22"/>
        </w:rPr>
        <w:t xml:space="preserve"> </w:t>
      </w:r>
      <w:r w:rsidR="00F943BF" w:rsidRPr="007E6289">
        <w:rPr>
          <w:color w:val="000000"/>
          <w:sz w:val="22"/>
          <w:szCs w:val="22"/>
        </w:rPr>
        <w:t>Ulf</w:t>
      </w:r>
      <w:r w:rsidRPr="007E6289">
        <w:rPr>
          <w:color w:val="000000"/>
          <w:sz w:val="22"/>
          <w:szCs w:val="22"/>
        </w:rPr>
        <w:t xml:space="preserve"> </w:t>
      </w:r>
      <w:r w:rsidR="00F943BF" w:rsidRPr="007E6289">
        <w:rPr>
          <w:color w:val="000000"/>
          <w:sz w:val="22"/>
          <w:szCs w:val="22"/>
        </w:rPr>
        <w:t>Guse.</w:t>
      </w:r>
      <w:r w:rsidR="00F943BF">
        <w:rPr>
          <w:color w:val="000000"/>
          <w:sz w:val="22"/>
          <w:szCs w:val="22"/>
        </w:rPr>
        <w:t xml:space="preserve"> </w:t>
      </w:r>
    </w:p>
    <w:p w14:paraId="64A74EAA" w14:textId="77777777" w:rsidR="00873061" w:rsidRDefault="00873061" w:rsidP="00D76979">
      <w:pPr>
        <w:pStyle w:val="12"/>
        <w:suppressAutoHyphens/>
        <w:spacing w:line="348" w:lineRule="auto"/>
        <w:jc w:val="both"/>
        <w:rPr>
          <w:color w:val="000000"/>
          <w:sz w:val="22"/>
          <w:szCs w:val="22"/>
        </w:rPr>
      </w:pPr>
    </w:p>
    <w:p w14:paraId="0181C001" w14:textId="0A113017" w:rsidR="00D76979" w:rsidRDefault="00575A04" w:rsidP="00D76979">
      <w:pPr>
        <w:pStyle w:val="12"/>
        <w:suppressAutoHyphens/>
        <w:spacing w:line="348" w:lineRule="auto"/>
        <w:jc w:val="both"/>
      </w:pPr>
      <w:r>
        <w:rPr>
          <w:color w:val="000000"/>
          <w:sz w:val="22"/>
          <w:szCs w:val="22"/>
        </w:rPr>
        <w:t>Die 2016</w:t>
      </w:r>
      <w:r w:rsidR="00D76979">
        <w:rPr>
          <w:color w:val="000000"/>
          <w:sz w:val="22"/>
          <w:szCs w:val="22"/>
        </w:rPr>
        <w:t xml:space="preserve"> erstmals durch die QDB angebotene </w:t>
      </w:r>
      <w:r w:rsidR="00F943BF">
        <w:rPr>
          <w:color w:val="000000"/>
          <w:sz w:val="22"/>
          <w:szCs w:val="22"/>
        </w:rPr>
        <w:t xml:space="preserve">Fortführung der Überwachung </w:t>
      </w:r>
      <w:r w:rsidR="00F943BF" w:rsidRPr="00347D3E">
        <w:rPr>
          <w:color w:val="000000"/>
          <w:sz w:val="22"/>
          <w:szCs w:val="22"/>
        </w:rPr>
        <w:t>nach</w:t>
      </w:r>
      <w:r w:rsidR="00F943BF">
        <w:rPr>
          <w:color w:val="000000"/>
          <w:sz w:val="22"/>
          <w:szCs w:val="22"/>
        </w:rPr>
        <w:t xml:space="preserve"> DIN V 18026 (Oberflächenschutzsysteme</w:t>
      </w:r>
      <w:r w:rsidR="00F943BF" w:rsidRPr="00347D3E">
        <w:rPr>
          <w:color w:val="000000"/>
          <w:sz w:val="22"/>
          <w:szCs w:val="22"/>
        </w:rPr>
        <w:t>)</w:t>
      </w:r>
      <w:r w:rsidR="00F943BF">
        <w:rPr>
          <w:color w:val="000000"/>
          <w:sz w:val="22"/>
          <w:szCs w:val="22"/>
        </w:rPr>
        <w:t xml:space="preserve">, </w:t>
      </w:r>
      <w:r w:rsidR="00F943BF" w:rsidRPr="00347D3E">
        <w:rPr>
          <w:color w:val="000000"/>
          <w:sz w:val="22"/>
          <w:szCs w:val="22"/>
        </w:rPr>
        <w:t>DIN V 18028 (Rissfüllstoffe)</w:t>
      </w:r>
      <w:r w:rsidR="00F943BF">
        <w:rPr>
          <w:color w:val="000000"/>
          <w:sz w:val="22"/>
          <w:szCs w:val="22"/>
        </w:rPr>
        <w:t xml:space="preserve"> bzw. allgemeinen bauaufsichtlichen Prüfzeugnissen (abP gemäß </w:t>
      </w:r>
      <w:r w:rsidR="00F943BF" w:rsidRPr="00347D3E">
        <w:rPr>
          <w:color w:val="000000"/>
          <w:sz w:val="22"/>
          <w:szCs w:val="22"/>
        </w:rPr>
        <w:t>DAfStb RL SIB (2001)</w:t>
      </w:r>
      <w:r w:rsidR="00F943BF">
        <w:rPr>
          <w:color w:val="000000"/>
          <w:sz w:val="22"/>
          <w:szCs w:val="22"/>
        </w:rPr>
        <w:t xml:space="preserve"> bzw.</w:t>
      </w:r>
      <w:r w:rsidR="00F943BF" w:rsidRPr="00347D3E">
        <w:rPr>
          <w:color w:val="000000"/>
          <w:sz w:val="22"/>
          <w:szCs w:val="22"/>
        </w:rPr>
        <w:t xml:space="preserve"> TL/TP)</w:t>
      </w:r>
      <w:r w:rsidR="00F943BF">
        <w:rPr>
          <w:color w:val="000000"/>
          <w:sz w:val="22"/>
          <w:szCs w:val="22"/>
        </w:rPr>
        <w:t xml:space="preserve"> auf freiwilliger, privatrechtlicher Basis</w:t>
      </w:r>
      <w:r w:rsidR="00D76979">
        <w:rPr>
          <w:color w:val="000000"/>
          <w:sz w:val="22"/>
          <w:szCs w:val="22"/>
        </w:rPr>
        <w:t xml:space="preserve"> </w:t>
      </w:r>
      <w:r w:rsidR="00E704F9">
        <w:rPr>
          <w:color w:val="000000"/>
          <w:sz w:val="22"/>
          <w:szCs w:val="22"/>
        </w:rPr>
        <w:t xml:space="preserve">gehört </w:t>
      </w:r>
      <w:r w:rsidR="00D76979">
        <w:rPr>
          <w:color w:val="000000"/>
          <w:sz w:val="22"/>
          <w:szCs w:val="22"/>
        </w:rPr>
        <w:t>auch im Jahr</w:t>
      </w:r>
      <w:r w:rsidR="008018C3">
        <w:rPr>
          <w:color w:val="000000"/>
          <w:sz w:val="22"/>
          <w:szCs w:val="22"/>
        </w:rPr>
        <w:t xml:space="preserve"> </w:t>
      </w:r>
      <w:r w:rsidR="001912ED">
        <w:rPr>
          <w:color w:val="000000"/>
          <w:sz w:val="22"/>
          <w:szCs w:val="22"/>
        </w:rPr>
        <w:t>202</w:t>
      </w:r>
      <w:r w:rsidR="003C43D8">
        <w:rPr>
          <w:color w:val="000000"/>
          <w:sz w:val="22"/>
          <w:szCs w:val="22"/>
        </w:rPr>
        <w:t>1</w:t>
      </w:r>
      <w:r w:rsidR="001912ED">
        <w:rPr>
          <w:color w:val="000000"/>
          <w:sz w:val="22"/>
          <w:szCs w:val="22"/>
        </w:rPr>
        <w:t xml:space="preserve"> </w:t>
      </w:r>
      <w:r w:rsidR="00D76979">
        <w:rPr>
          <w:color w:val="000000"/>
          <w:sz w:val="22"/>
          <w:szCs w:val="22"/>
        </w:rPr>
        <w:t xml:space="preserve">wieder zum </w:t>
      </w:r>
      <w:r w:rsidR="00E704F9">
        <w:rPr>
          <w:color w:val="000000"/>
          <w:sz w:val="22"/>
          <w:szCs w:val="22"/>
        </w:rPr>
        <w:t>Portfolio der QDB</w:t>
      </w:r>
      <w:r w:rsidR="00F943BF">
        <w:rPr>
          <w:color w:val="000000"/>
          <w:sz w:val="22"/>
          <w:szCs w:val="22"/>
        </w:rPr>
        <w:t xml:space="preserve">. Voraussetzung dafür </w:t>
      </w:r>
      <w:r w:rsidR="00D76979">
        <w:rPr>
          <w:color w:val="000000"/>
          <w:sz w:val="22"/>
          <w:szCs w:val="22"/>
        </w:rPr>
        <w:t>bleibt wie bisher</w:t>
      </w:r>
      <w:r w:rsidR="00F943BF">
        <w:rPr>
          <w:color w:val="000000"/>
          <w:sz w:val="22"/>
          <w:szCs w:val="22"/>
        </w:rPr>
        <w:t xml:space="preserve"> die </w:t>
      </w:r>
      <w:r w:rsidR="00F943BF" w:rsidRPr="00347D3E">
        <w:rPr>
          <w:color w:val="000000"/>
          <w:sz w:val="22"/>
          <w:szCs w:val="22"/>
        </w:rPr>
        <w:t>Beauftragung durch das</w:t>
      </w:r>
      <w:r w:rsidR="00F943BF">
        <w:rPr>
          <w:color w:val="000000"/>
          <w:sz w:val="22"/>
          <w:szCs w:val="22"/>
        </w:rPr>
        <w:t xml:space="preserve"> Mitgliedsu</w:t>
      </w:r>
      <w:r w:rsidR="00F943BF" w:rsidRPr="00347D3E">
        <w:rPr>
          <w:color w:val="000000"/>
          <w:sz w:val="22"/>
          <w:szCs w:val="22"/>
        </w:rPr>
        <w:t>nt</w:t>
      </w:r>
      <w:r w:rsidR="00F943BF">
        <w:rPr>
          <w:color w:val="000000"/>
          <w:sz w:val="22"/>
          <w:szCs w:val="22"/>
        </w:rPr>
        <w:t>ernehmen, das eine entsprechende</w:t>
      </w:r>
      <w:r w:rsidR="00F943BF" w:rsidRPr="00347D3E">
        <w:rPr>
          <w:color w:val="000000"/>
          <w:sz w:val="22"/>
          <w:szCs w:val="22"/>
        </w:rPr>
        <w:t xml:space="preserve"> Bestätigung</w:t>
      </w:r>
      <w:r w:rsidR="00F943BF">
        <w:rPr>
          <w:color w:val="000000"/>
          <w:sz w:val="22"/>
          <w:szCs w:val="22"/>
        </w:rPr>
        <w:t xml:space="preserve"> von der QDB erhält.</w:t>
      </w:r>
      <w:r w:rsidR="00D76979">
        <w:rPr>
          <w:color w:val="000000"/>
          <w:sz w:val="22"/>
          <w:szCs w:val="22"/>
        </w:rPr>
        <w:t xml:space="preserve"> Wer als Hersteller </w:t>
      </w:r>
      <w:r w:rsidR="00D76979" w:rsidRPr="00CA7DBF">
        <w:rPr>
          <w:color w:val="000000"/>
          <w:sz w:val="22"/>
          <w:szCs w:val="22"/>
        </w:rPr>
        <w:t xml:space="preserve">die </w:t>
      </w:r>
      <w:r w:rsidR="00D76979">
        <w:rPr>
          <w:color w:val="000000"/>
          <w:sz w:val="22"/>
          <w:szCs w:val="22"/>
        </w:rPr>
        <w:t>bisherige</w:t>
      </w:r>
      <w:r w:rsidR="00D76979" w:rsidRPr="00CA7DBF">
        <w:rPr>
          <w:color w:val="000000"/>
          <w:sz w:val="22"/>
          <w:szCs w:val="22"/>
        </w:rPr>
        <w:t xml:space="preserve"> Fremdüberwachung </w:t>
      </w:r>
      <w:r w:rsidR="00D76979">
        <w:rPr>
          <w:color w:val="000000"/>
          <w:sz w:val="22"/>
          <w:szCs w:val="22"/>
        </w:rPr>
        <w:t xml:space="preserve">der Produkte </w:t>
      </w:r>
      <w:r w:rsidR="00D76979" w:rsidRPr="00CA7DBF">
        <w:rPr>
          <w:color w:val="000000"/>
          <w:sz w:val="22"/>
          <w:szCs w:val="22"/>
        </w:rPr>
        <w:t>a</w:t>
      </w:r>
      <w:r w:rsidR="00D76979">
        <w:rPr>
          <w:color w:val="000000"/>
          <w:sz w:val="22"/>
          <w:szCs w:val="22"/>
        </w:rPr>
        <w:t xml:space="preserve">uf </w:t>
      </w:r>
      <w:r w:rsidR="00D76979">
        <w:rPr>
          <w:color w:val="000000"/>
          <w:sz w:val="22"/>
          <w:szCs w:val="22"/>
        </w:rPr>
        <w:lastRenderedPageBreak/>
        <w:t>freiwilliger Basis fortführt, signalisiert damit das kontinuierlich hohe Qualitätsniveau der eigenen bauchemischen Produkte.</w:t>
      </w:r>
      <w:r w:rsidR="00E704F9" w:rsidRPr="00E704F9">
        <w:t xml:space="preserve"> </w:t>
      </w:r>
    </w:p>
    <w:p w14:paraId="28035E82" w14:textId="244D7C91" w:rsidR="00F27D77" w:rsidRDefault="00F27D77" w:rsidP="00D76979">
      <w:pPr>
        <w:pStyle w:val="12"/>
        <w:suppressAutoHyphens/>
        <w:spacing w:line="348" w:lineRule="auto"/>
        <w:jc w:val="both"/>
      </w:pPr>
    </w:p>
    <w:p w14:paraId="113D5851" w14:textId="506EA830" w:rsidR="00E704F9" w:rsidRDefault="00E704F9" w:rsidP="00D76979">
      <w:pPr>
        <w:pStyle w:val="12"/>
        <w:suppressAutoHyphens/>
        <w:spacing w:line="348" w:lineRule="auto"/>
        <w:jc w:val="both"/>
        <w:rPr>
          <w:color w:val="000000"/>
          <w:sz w:val="22"/>
          <w:szCs w:val="22"/>
        </w:rPr>
      </w:pPr>
    </w:p>
    <w:p w14:paraId="7971CBAD" w14:textId="61690C69" w:rsidR="00873061" w:rsidRDefault="00873061" w:rsidP="00D76979">
      <w:pPr>
        <w:pStyle w:val="12"/>
        <w:suppressAutoHyphens/>
        <w:spacing w:line="348" w:lineRule="auto"/>
        <w:jc w:val="both"/>
        <w:rPr>
          <w:color w:val="000000"/>
          <w:sz w:val="22"/>
          <w:szCs w:val="22"/>
        </w:rPr>
      </w:pPr>
      <w:r>
        <w:rPr>
          <w:noProof/>
        </w:rPr>
        <w:drawing>
          <wp:inline distT="0" distB="0" distL="0" distR="0" wp14:anchorId="72DB0FF5" wp14:editId="590014A0">
            <wp:extent cx="3486150" cy="2549467"/>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94118" cy="2555294"/>
                    </a:xfrm>
                    <a:prstGeom prst="rect">
                      <a:avLst/>
                    </a:prstGeom>
                    <a:noFill/>
                    <a:ln>
                      <a:noFill/>
                    </a:ln>
                  </pic:spPr>
                </pic:pic>
              </a:graphicData>
            </a:graphic>
          </wp:inline>
        </w:drawing>
      </w:r>
    </w:p>
    <w:p w14:paraId="34C0AF0B" w14:textId="62013929" w:rsidR="005F1941" w:rsidRPr="005F1941" w:rsidRDefault="005F1941" w:rsidP="005F1941">
      <w:pPr>
        <w:pStyle w:val="12"/>
        <w:spacing w:line="240" w:lineRule="auto"/>
        <w:ind w:right="471"/>
        <w:jc w:val="both"/>
        <w:rPr>
          <w:b/>
          <w:bCs/>
          <w:color w:val="000000"/>
          <w:sz w:val="20"/>
          <w:szCs w:val="20"/>
        </w:rPr>
      </w:pPr>
      <w:r w:rsidRPr="005F1941">
        <w:rPr>
          <w:b/>
          <w:bCs/>
          <w:i/>
          <w:iCs/>
          <w:color w:val="000000"/>
          <w:sz w:val="20"/>
          <w:szCs w:val="20"/>
        </w:rPr>
        <w:t xml:space="preserve">Die Zusammensetzung des QDB-Vorstandes 2020 ist bis auf eine Änderung dieselbe wie 2018, als das Foto entstand </w:t>
      </w:r>
      <w:r w:rsidRPr="005F1941">
        <w:rPr>
          <w:b/>
          <w:bCs/>
          <w:color w:val="000000"/>
          <w:sz w:val="20"/>
          <w:szCs w:val="20"/>
        </w:rPr>
        <w:t xml:space="preserve">(v.r.) </w:t>
      </w:r>
      <w:r w:rsidRPr="005F1941">
        <w:rPr>
          <w:b/>
          <w:bCs/>
          <w:i/>
          <w:iCs/>
          <w:color w:val="000000"/>
          <w:sz w:val="20"/>
          <w:szCs w:val="20"/>
        </w:rPr>
        <w:t>Stefan Großmann (Sopro Bauchemie GmbH), Dr.-Ing. Peter Hammerschmitt (Sto SE &amp; Co. KGaA), Axel Ostgathe (GCP Germany GmbH, inzwischen aus dem Gremium ausgeschieden), Prof. Dr. Josef Felixberger (PCI Augsburg GmbH), Dr.-Ing. Patrick Schäffel (PAGEL Spezial-Beton GmbH), ), Dr. Heinz Ephardt (Sika Deutschland GmbH), Norbert Schröter (Geschäftsführendes Vorstandsmitglied).</w:t>
      </w:r>
      <w:r>
        <w:rPr>
          <w:b/>
          <w:bCs/>
          <w:i/>
          <w:iCs/>
          <w:color w:val="000000"/>
          <w:sz w:val="20"/>
          <w:szCs w:val="20"/>
        </w:rPr>
        <w:tab/>
      </w:r>
      <w:r>
        <w:rPr>
          <w:b/>
          <w:bCs/>
          <w:i/>
          <w:iCs/>
          <w:color w:val="000000"/>
          <w:sz w:val="20"/>
          <w:szCs w:val="20"/>
        </w:rPr>
        <w:tab/>
      </w:r>
      <w:r>
        <w:rPr>
          <w:b/>
          <w:bCs/>
          <w:i/>
          <w:iCs/>
          <w:color w:val="000000"/>
          <w:sz w:val="20"/>
          <w:szCs w:val="20"/>
        </w:rPr>
        <w:tab/>
      </w:r>
      <w:r>
        <w:rPr>
          <w:b/>
          <w:bCs/>
          <w:i/>
          <w:iCs/>
          <w:color w:val="000000"/>
          <w:sz w:val="20"/>
          <w:szCs w:val="20"/>
        </w:rPr>
        <w:tab/>
      </w:r>
      <w:r>
        <w:rPr>
          <w:b/>
          <w:bCs/>
          <w:i/>
          <w:iCs/>
          <w:color w:val="000000"/>
          <w:sz w:val="20"/>
          <w:szCs w:val="20"/>
        </w:rPr>
        <w:tab/>
      </w:r>
      <w:r>
        <w:rPr>
          <w:b/>
          <w:bCs/>
          <w:i/>
          <w:iCs/>
          <w:color w:val="000000"/>
          <w:sz w:val="20"/>
          <w:szCs w:val="20"/>
        </w:rPr>
        <w:tab/>
      </w:r>
      <w:r>
        <w:rPr>
          <w:b/>
          <w:bCs/>
          <w:i/>
          <w:iCs/>
          <w:color w:val="000000"/>
          <w:sz w:val="20"/>
          <w:szCs w:val="20"/>
        </w:rPr>
        <w:tab/>
      </w:r>
      <w:r>
        <w:rPr>
          <w:b/>
          <w:bCs/>
          <w:i/>
          <w:iCs/>
          <w:color w:val="000000"/>
          <w:sz w:val="20"/>
          <w:szCs w:val="20"/>
        </w:rPr>
        <w:tab/>
      </w:r>
      <w:r w:rsidRPr="005F1941">
        <w:rPr>
          <w:b/>
          <w:bCs/>
          <w:i/>
          <w:iCs/>
          <w:color w:val="000000"/>
          <w:sz w:val="20"/>
          <w:szCs w:val="20"/>
        </w:rPr>
        <w:t xml:space="preserve">  Foto: QDB</w:t>
      </w:r>
    </w:p>
    <w:p w14:paraId="402A1FC7" w14:textId="77777777" w:rsidR="005F1941" w:rsidRDefault="005F1941" w:rsidP="00D76979">
      <w:pPr>
        <w:pStyle w:val="12"/>
        <w:suppressAutoHyphens/>
        <w:spacing w:line="348" w:lineRule="auto"/>
        <w:jc w:val="both"/>
        <w:rPr>
          <w:b/>
          <w:color w:val="000000"/>
          <w:sz w:val="22"/>
          <w:szCs w:val="22"/>
        </w:rPr>
      </w:pPr>
    </w:p>
    <w:p w14:paraId="5A1F674F" w14:textId="343A6B10" w:rsidR="00D76979" w:rsidRDefault="00D76979" w:rsidP="00D76979">
      <w:pPr>
        <w:pStyle w:val="12"/>
        <w:suppressAutoHyphens/>
        <w:spacing w:line="348" w:lineRule="auto"/>
        <w:jc w:val="both"/>
        <w:rPr>
          <w:color w:val="000000"/>
          <w:sz w:val="22"/>
          <w:szCs w:val="22"/>
        </w:rPr>
      </w:pPr>
      <w:r>
        <w:rPr>
          <w:color w:val="000000"/>
          <w:sz w:val="22"/>
          <w:szCs w:val="22"/>
        </w:rPr>
        <w:t xml:space="preserve">Weitere </w:t>
      </w:r>
      <w:r w:rsidRPr="003C0E6E">
        <w:rPr>
          <w:color w:val="000000"/>
          <w:sz w:val="22"/>
          <w:szCs w:val="22"/>
        </w:rPr>
        <w:t xml:space="preserve">Informationen unter </w:t>
      </w:r>
      <w:hyperlink r:id="rId7" w:history="1">
        <w:r w:rsidRPr="00A31A20">
          <w:rPr>
            <w:rStyle w:val="Hyperlink"/>
            <w:sz w:val="22"/>
            <w:szCs w:val="22"/>
          </w:rPr>
          <w:t>www.qdb.de</w:t>
        </w:r>
      </w:hyperlink>
      <w:r>
        <w:rPr>
          <w:color w:val="000000"/>
          <w:sz w:val="22"/>
          <w:szCs w:val="22"/>
        </w:rPr>
        <w:t xml:space="preserve"> </w:t>
      </w:r>
      <w:r w:rsidRPr="003C0E6E">
        <w:rPr>
          <w:color w:val="000000"/>
          <w:sz w:val="22"/>
          <w:szCs w:val="22"/>
        </w:rPr>
        <w:t>.</w:t>
      </w:r>
    </w:p>
    <w:p w14:paraId="01CB382A" w14:textId="77777777" w:rsidR="00575A04" w:rsidRDefault="00575A04" w:rsidP="00873061">
      <w:pPr>
        <w:tabs>
          <w:tab w:val="left" w:pos="1878"/>
        </w:tabs>
        <w:suppressAutoHyphens/>
        <w:spacing w:line="348" w:lineRule="auto"/>
        <w:ind w:right="468"/>
        <w:jc w:val="both"/>
        <w:rPr>
          <w:rFonts w:ascii="Arial" w:hAnsi="Arial" w:cs="Arial"/>
          <w:color w:val="000000"/>
          <w:sz w:val="22"/>
          <w:szCs w:val="22"/>
        </w:rPr>
      </w:pPr>
    </w:p>
    <w:p w14:paraId="7CAA1075" w14:textId="77777777" w:rsidR="001847A1" w:rsidRPr="00575A04" w:rsidRDefault="00575A04" w:rsidP="006059C2">
      <w:pPr>
        <w:tabs>
          <w:tab w:val="left" w:pos="1878"/>
        </w:tabs>
        <w:suppressAutoHyphens/>
        <w:spacing w:line="348" w:lineRule="auto"/>
        <w:ind w:left="561" w:right="468"/>
        <w:jc w:val="both"/>
        <w:rPr>
          <w:rFonts w:ascii="Arial" w:hAnsi="Arial" w:cs="Arial"/>
          <w:b/>
          <w:i/>
          <w:color w:val="000000"/>
          <w:sz w:val="20"/>
          <w:szCs w:val="20"/>
        </w:rPr>
      </w:pPr>
      <w:r w:rsidRPr="00575A04">
        <w:rPr>
          <w:rFonts w:ascii="Arial" w:hAnsi="Arial" w:cs="Arial"/>
          <w:b/>
          <w:i/>
          <w:color w:val="000000"/>
          <w:sz w:val="20"/>
          <w:szCs w:val="20"/>
        </w:rPr>
        <w:t>Über die QDB:</w:t>
      </w:r>
    </w:p>
    <w:p w14:paraId="234659C2" w14:textId="77777777" w:rsidR="001D20DC" w:rsidRPr="00575A04" w:rsidRDefault="001D20DC" w:rsidP="001D20DC">
      <w:pPr>
        <w:tabs>
          <w:tab w:val="left" w:pos="1878"/>
        </w:tabs>
        <w:suppressAutoHyphens/>
        <w:ind w:left="561" w:right="471"/>
        <w:jc w:val="both"/>
        <w:rPr>
          <w:rFonts w:ascii="Arial" w:hAnsi="Arial" w:cs="Arial"/>
          <w:i/>
          <w:color w:val="000000"/>
          <w:sz w:val="20"/>
          <w:szCs w:val="20"/>
        </w:rPr>
      </w:pPr>
      <w:r w:rsidRPr="00575A04">
        <w:rPr>
          <w:rFonts w:ascii="Arial" w:hAnsi="Arial" w:cs="Arial"/>
          <w:i/>
          <w:color w:val="000000"/>
          <w:sz w:val="20"/>
          <w:szCs w:val="20"/>
        </w:rPr>
        <w:t>Die Qualitätsgemeinschaft Deutsche Bauchemie (QDB) ist eine akkreditierte und europäisch notifizierte Überwachungs- und Zertifizierungsstelle (Notified Body Kenn</w:t>
      </w:r>
      <w:r w:rsidR="00BD48D3" w:rsidRPr="00575A04">
        <w:rPr>
          <w:rFonts w:ascii="Arial" w:hAnsi="Arial" w:cs="Arial"/>
          <w:i/>
          <w:color w:val="000000"/>
          <w:sz w:val="20"/>
          <w:szCs w:val="20"/>
        </w:rPr>
        <w:t>n</w:t>
      </w:r>
      <w:r w:rsidRPr="00575A04">
        <w:rPr>
          <w:rFonts w:ascii="Arial" w:hAnsi="Arial" w:cs="Arial"/>
          <w:i/>
          <w:color w:val="000000"/>
          <w:sz w:val="20"/>
          <w:szCs w:val="20"/>
        </w:rPr>
        <w:t>ummer 0921) sowie eine bundesweit anerkannte Überwachungs- und Zertifizierungsstelle gemäß der Hessischen Bauordnung (ÜG069). Haupttätigkeitsgebiet ist die Überwachung und Zertifizierung von Herstellwerken und Produkten bzw. Systemen im Bereich der Betonzusatzmitteln (EN 934) und der Produkte für den Schutz und die Instand</w:t>
      </w:r>
      <w:r w:rsidR="001A7A8D" w:rsidRPr="00575A04">
        <w:rPr>
          <w:rFonts w:ascii="Arial" w:hAnsi="Arial" w:cs="Arial"/>
          <w:i/>
          <w:color w:val="000000"/>
          <w:sz w:val="20"/>
          <w:szCs w:val="20"/>
        </w:rPr>
        <w:t xml:space="preserve">setzung von Betontragwerken (EN </w:t>
      </w:r>
      <w:r w:rsidRPr="00575A04">
        <w:rPr>
          <w:rFonts w:ascii="Arial" w:hAnsi="Arial" w:cs="Arial"/>
          <w:i/>
          <w:color w:val="000000"/>
          <w:sz w:val="20"/>
          <w:szCs w:val="20"/>
        </w:rPr>
        <w:t>1504).</w:t>
      </w:r>
      <w:r w:rsidR="005A0FC4" w:rsidRPr="00575A04">
        <w:rPr>
          <w:rFonts w:ascii="Arial" w:hAnsi="Arial" w:cs="Arial"/>
          <w:i/>
          <w:color w:val="000000"/>
          <w:sz w:val="20"/>
          <w:szCs w:val="20"/>
        </w:rPr>
        <w:t xml:space="preserve"> Die QDB überwacht europaweit z.Zt. </w:t>
      </w:r>
      <w:r w:rsidR="00F27B7F" w:rsidRPr="00575A04">
        <w:rPr>
          <w:rFonts w:ascii="Arial" w:hAnsi="Arial" w:cs="Arial"/>
          <w:i/>
          <w:color w:val="000000"/>
          <w:sz w:val="20"/>
          <w:szCs w:val="20"/>
        </w:rPr>
        <w:t>mehr als</w:t>
      </w:r>
      <w:r w:rsidR="005A0FC4" w:rsidRPr="00575A04">
        <w:rPr>
          <w:rFonts w:ascii="Arial" w:hAnsi="Arial" w:cs="Arial"/>
          <w:i/>
          <w:color w:val="000000"/>
          <w:sz w:val="20"/>
          <w:szCs w:val="20"/>
        </w:rPr>
        <w:t xml:space="preserve"> 4</w:t>
      </w:r>
      <w:r w:rsidR="00BD48D3" w:rsidRPr="00575A04">
        <w:rPr>
          <w:rFonts w:ascii="Arial" w:hAnsi="Arial" w:cs="Arial"/>
          <w:i/>
          <w:color w:val="000000"/>
          <w:sz w:val="20"/>
          <w:szCs w:val="20"/>
        </w:rPr>
        <w:t>5</w:t>
      </w:r>
      <w:r w:rsidR="005A0FC4" w:rsidRPr="00575A04">
        <w:rPr>
          <w:rFonts w:ascii="Arial" w:hAnsi="Arial" w:cs="Arial"/>
          <w:i/>
          <w:color w:val="000000"/>
          <w:sz w:val="20"/>
          <w:szCs w:val="20"/>
        </w:rPr>
        <w:t xml:space="preserve"> Herstellwerke.</w:t>
      </w:r>
    </w:p>
    <w:p w14:paraId="5CEE27B0" w14:textId="77777777" w:rsidR="002F2132" w:rsidRPr="00057E4D" w:rsidRDefault="002F2132" w:rsidP="006059C2">
      <w:pPr>
        <w:tabs>
          <w:tab w:val="left" w:pos="1878"/>
        </w:tabs>
        <w:suppressAutoHyphens/>
        <w:spacing w:line="348" w:lineRule="auto"/>
        <w:ind w:left="561" w:right="468"/>
        <w:jc w:val="both"/>
        <w:rPr>
          <w:rFonts w:ascii="Arial" w:hAnsi="Arial" w:cs="Arial"/>
          <w:color w:val="000000"/>
          <w:sz w:val="22"/>
          <w:szCs w:val="22"/>
        </w:rPr>
      </w:pPr>
    </w:p>
    <w:p w14:paraId="37757E54" w14:textId="77777777" w:rsidR="002F2132" w:rsidRPr="00057E4D" w:rsidRDefault="002F2132" w:rsidP="006059C2">
      <w:pPr>
        <w:tabs>
          <w:tab w:val="left" w:pos="1878"/>
        </w:tabs>
        <w:suppressAutoHyphens/>
        <w:spacing w:line="348" w:lineRule="auto"/>
        <w:ind w:left="561" w:right="468"/>
        <w:jc w:val="both"/>
        <w:rPr>
          <w:rFonts w:ascii="Arial" w:hAnsi="Arial" w:cs="Arial"/>
          <w:color w:val="000000"/>
          <w:sz w:val="22"/>
          <w:szCs w:val="22"/>
        </w:rPr>
      </w:pPr>
    </w:p>
    <w:p w14:paraId="317C2BDE" w14:textId="77777777" w:rsidR="006C2130" w:rsidRPr="00DB0A57" w:rsidRDefault="006C2130" w:rsidP="00467C09">
      <w:pPr>
        <w:suppressAutoHyphens/>
        <w:spacing w:line="360" w:lineRule="auto"/>
        <w:ind w:left="561" w:right="1872"/>
        <w:jc w:val="both"/>
        <w:rPr>
          <w:rFonts w:ascii="Arial" w:hAnsi="Arial"/>
          <w:b/>
          <w:sz w:val="18"/>
          <w:szCs w:val="18"/>
          <w:u w:val="single"/>
        </w:rPr>
      </w:pPr>
      <w:r w:rsidRPr="00DB0A57">
        <w:rPr>
          <w:rFonts w:ascii="Arial" w:hAnsi="Arial"/>
          <w:b/>
          <w:sz w:val="18"/>
          <w:szCs w:val="18"/>
          <w:u w:val="single"/>
        </w:rPr>
        <w:t>Ansprechpartner für die Redaktion:</w:t>
      </w:r>
    </w:p>
    <w:p w14:paraId="03ABA4D7" w14:textId="77777777" w:rsidR="006C2130" w:rsidRPr="00DB0A57" w:rsidRDefault="006C2130" w:rsidP="00467C09">
      <w:pPr>
        <w:suppressAutoHyphens/>
        <w:ind w:left="561" w:right="-828"/>
        <w:jc w:val="both"/>
        <w:rPr>
          <w:rFonts w:ascii="Arial" w:hAnsi="Arial"/>
          <w:sz w:val="18"/>
          <w:szCs w:val="18"/>
        </w:rPr>
      </w:pPr>
      <w:r>
        <w:rPr>
          <w:rFonts w:ascii="Arial" w:hAnsi="Arial"/>
          <w:sz w:val="18"/>
          <w:szCs w:val="18"/>
        </w:rPr>
        <w:t>Norbert Schröter</w:t>
      </w:r>
      <w:r w:rsidRPr="00DB0A57">
        <w:rPr>
          <w:rFonts w:ascii="Arial" w:hAnsi="Arial"/>
          <w:sz w:val="18"/>
          <w:szCs w:val="18"/>
        </w:rPr>
        <w:t xml:space="preserve"> </w:t>
      </w:r>
      <w:r w:rsidRPr="00DB0A57">
        <w:rPr>
          <w:rFonts w:ascii="Arial" w:hAnsi="Arial"/>
          <w:sz w:val="18"/>
          <w:szCs w:val="18"/>
        </w:rPr>
        <w:tab/>
      </w:r>
      <w:r w:rsidRPr="00DB0A57">
        <w:rPr>
          <w:rFonts w:ascii="Arial" w:hAnsi="Arial"/>
          <w:sz w:val="18"/>
          <w:szCs w:val="18"/>
        </w:rPr>
        <w:tab/>
      </w:r>
      <w:r w:rsidRPr="00DB0A57">
        <w:rPr>
          <w:rFonts w:ascii="Arial" w:hAnsi="Arial"/>
          <w:sz w:val="18"/>
          <w:szCs w:val="18"/>
        </w:rPr>
        <w:tab/>
      </w:r>
      <w:r w:rsidRPr="00DB0A57">
        <w:rPr>
          <w:rFonts w:ascii="Arial" w:hAnsi="Arial"/>
          <w:sz w:val="18"/>
          <w:szCs w:val="18"/>
        </w:rPr>
        <w:tab/>
      </w:r>
      <w:r w:rsidRPr="00DB0A57">
        <w:rPr>
          <w:rFonts w:ascii="Arial" w:hAnsi="Arial"/>
          <w:sz w:val="18"/>
          <w:szCs w:val="18"/>
        </w:rPr>
        <w:tab/>
      </w:r>
      <w:r w:rsidRPr="00DB0A57">
        <w:rPr>
          <w:rFonts w:ascii="Arial" w:hAnsi="Arial"/>
          <w:sz w:val="18"/>
          <w:szCs w:val="18"/>
        </w:rPr>
        <w:tab/>
      </w:r>
      <w:r>
        <w:rPr>
          <w:rFonts w:ascii="Arial" w:hAnsi="Arial"/>
          <w:sz w:val="18"/>
          <w:szCs w:val="18"/>
        </w:rPr>
        <w:tab/>
      </w:r>
      <w:r w:rsidRPr="00DB0A57">
        <w:rPr>
          <w:rFonts w:ascii="Arial" w:hAnsi="Arial"/>
          <w:sz w:val="18"/>
          <w:szCs w:val="18"/>
        </w:rPr>
        <w:t>Ludger Egen-Gödde</w:t>
      </w:r>
    </w:p>
    <w:p w14:paraId="6ADF80A1" w14:textId="77777777" w:rsidR="006C2130" w:rsidRPr="00DB0A57" w:rsidRDefault="008A4EBC" w:rsidP="00467C09">
      <w:pPr>
        <w:suppressAutoHyphens/>
        <w:ind w:left="561" w:right="-828"/>
        <w:jc w:val="both"/>
        <w:rPr>
          <w:rFonts w:ascii="Arial" w:hAnsi="Arial"/>
          <w:sz w:val="18"/>
          <w:szCs w:val="18"/>
        </w:rPr>
      </w:pPr>
      <w:r>
        <w:rPr>
          <w:rFonts w:ascii="Arial" w:hAnsi="Arial"/>
          <w:sz w:val="18"/>
          <w:szCs w:val="18"/>
        </w:rPr>
        <w:t xml:space="preserve">Qualitätsgemeinschaft </w:t>
      </w:r>
      <w:r w:rsidR="006C2130">
        <w:rPr>
          <w:rFonts w:ascii="Arial" w:hAnsi="Arial"/>
          <w:sz w:val="18"/>
          <w:szCs w:val="18"/>
        </w:rPr>
        <w:t>Deutsche Bauchemie</w:t>
      </w:r>
      <w:r w:rsidR="006C2130" w:rsidRPr="00DB0A57">
        <w:rPr>
          <w:rFonts w:ascii="Arial" w:hAnsi="Arial"/>
          <w:sz w:val="18"/>
          <w:szCs w:val="18"/>
        </w:rPr>
        <w:t xml:space="preserve"> e.</w:t>
      </w:r>
      <w:r w:rsidR="006C2130">
        <w:rPr>
          <w:rFonts w:ascii="Arial" w:hAnsi="Arial"/>
          <w:sz w:val="18"/>
          <w:szCs w:val="18"/>
        </w:rPr>
        <w:t>V.</w:t>
      </w:r>
      <w:r>
        <w:rPr>
          <w:rFonts w:ascii="Arial" w:hAnsi="Arial"/>
          <w:sz w:val="18"/>
          <w:szCs w:val="18"/>
        </w:rPr>
        <w:t xml:space="preserve"> </w:t>
      </w:r>
      <w:r w:rsidR="006C2130">
        <w:rPr>
          <w:rFonts w:ascii="Arial" w:hAnsi="Arial"/>
          <w:sz w:val="18"/>
          <w:szCs w:val="18"/>
        </w:rPr>
        <w:tab/>
      </w:r>
      <w:r w:rsidR="006C2130" w:rsidRPr="00DB0A57">
        <w:rPr>
          <w:rFonts w:ascii="Arial" w:hAnsi="Arial"/>
          <w:sz w:val="18"/>
          <w:szCs w:val="18"/>
        </w:rPr>
        <w:tab/>
      </w:r>
      <w:r w:rsidR="006C2130">
        <w:rPr>
          <w:rFonts w:ascii="Arial" w:hAnsi="Arial"/>
          <w:sz w:val="18"/>
          <w:szCs w:val="18"/>
        </w:rPr>
        <w:tab/>
      </w:r>
      <w:r w:rsidR="006C2130" w:rsidRPr="00DB0A57">
        <w:rPr>
          <w:rFonts w:ascii="Arial" w:hAnsi="Arial"/>
          <w:sz w:val="18"/>
          <w:szCs w:val="18"/>
        </w:rPr>
        <w:t>Pressebüro Egen-Gödde</w:t>
      </w:r>
    </w:p>
    <w:p w14:paraId="1B5686FE" w14:textId="77777777" w:rsidR="006C2130" w:rsidRPr="00DB0A57" w:rsidRDefault="006C2130" w:rsidP="00467C09">
      <w:pPr>
        <w:suppressAutoHyphens/>
        <w:ind w:left="561" w:right="-828"/>
        <w:jc w:val="both"/>
        <w:rPr>
          <w:rFonts w:ascii="Arial" w:hAnsi="Arial"/>
          <w:sz w:val="18"/>
          <w:szCs w:val="18"/>
        </w:rPr>
      </w:pPr>
      <w:r>
        <w:rPr>
          <w:rFonts w:ascii="Arial" w:hAnsi="Arial"/>
          <w:sz w:val="18"/>
          <w:szCs w:val="18"/>
        </w:rPr>
        <w:t>Mainzer Landstr. 55</w:t>
      </w:r>
      <w:r w:rsidRPr="00DB0A57">
        <w:rPr>
          <w:rFonts w:ascii="Arial" w:hAnsi="Arial"/>
          <w:sz w:val="18"/>
          <w:szCs w:val="18"/>
        </w:rPr>
        <w:t xml:space="preserve">, </w:t>
      </w:r>
      <w:r>
        <w:rPr>
          <w:rFonts w:ascii="Arial" w:hAnsi="Arial"/>
          <w:sz w:val="18"/>
          <w:szCs w:val="18"/>
        </w:rPr>
        <w:t>60329 Frankfurt am Main</w:t>
      </w:r>
      <w:r>
        <w:rPr>
          <w:rFonts w:ascii="Arial" w:hAnsi="Arial"/>
          <w:sz w:val="18"/>
          <w:szCs w:val="18"/>
        </w:rPr>
        <w:tab/>
      </w:r>
      <w:r>
        <w:rPr>
          <w:rFonts w:ascii="Arial" w:hAnsi="Arial"/>
          <w:sz w:val="18"/>
          <w:szCs w:val="18"/>
        </w:rPr>
        <w:tab/>
      </w:r>
      <w:r>
        <w:rPr>
          <w:rFonts w:ascii="Arial" w:hAnsi="Arial"/>
          <w:sz w:val="18"/>
          <w:szCs w:val="18"/>
        </w:rPr>
        <w:tab/>
      </w:r>
      <w:r w:rsidRPr="00DB0A57">
        <w:rPr>
          <w:rFonts w:ascii="Arial" w:hAnsi="Arial"/>
          <w:sz w:val="18"/>
          <w:szCs w:val="18"/>
        </w:rPr>
        <w:t>Tauberweg 8, 86916 Kaufering</w:t>
      </w:r>
    </w:p>
    <w:p w14:paraId="61858454" w14:textId="77777777" w:rsidR="006C2130" w:rsidRPr="00F27D77" w:rsidRDefault="006C2130" w:rsidP="00467C09">
      <w:pPr>
        <w:suppressAutoHyphens/>
        <w:ind w:left="561" w:right="-828"/>
        <w:jc w:val="both"/>
        <w:rPr>
          <w:rFonts w:ascii="Arial" w:hAnsi="Arial"/>
          <w:sz w:val="18"/>
          <w:szCs w:val="18"/>
        </w:rPr>
      </w:pPr>
      <w:r w:rsidRPr="00C46B20">
        <w:rPr>
          <w:rFonts w:ascii="Arial" w:hAnsi="Arial"/>
          <w:sz w:val="18"/>
          <w:szCs w:val="18"/>
        </w:rPr>
        <w:t>Tel. 069-2556-1390, Fax 069-2556-1319</w:t>
      </w:r>
      <w:r w:rsidRPr="00C46B20">
        <w:rPr>
          <w:rFonts w:ascii="Arial" w:hAnsi="Arial"/>
          <w:sz w:val="18"/>
          <w:szCs w:val="18"/>
        </w:rPr>
        <w:tab/>
      </w:r>
      <w:r w:rsidRPr="00C46B20">
        <w:rPr>
          <w:rFonts w:ascii="Arial" w:hAnsi="Arial"/>
          <w:sz w:val="18"/>
          <w:szCs w:val="18"/>
        </w:rPr>
        <w:tab/>
      </w:r>
      <w:r w:rsidRPr="00C46B20">
        <w:rPr>
          <w:rFonts w:ascii="Arial" w:hAnsi="Arial"/>
          <w:sz w:val="18"/>
          <w:szCs w:val="18"/>
        </w:rPr>
        <w:tab/>
      </w:r>
      <w:r w:rsidRPr="00C46B20">
        <w:rPr>
          <w:rFonts w:ascii="Arial" w:hAnsi="Arial"/>
          <w:sz w:val="18"/>
          <w:szCs w:val="18"/>
        </w:rPr>
        <w:tab/>
        <w:t>Tel. 08191-66961, Fax 08191-66962</w:t>
      </w:r>
    </w:p>
    <w:p w14:paraId="5A328459" w14:textId="77777777" w:rsidR="006C2130" w:rsidRPr="001B67C2" w:rsidRDefault="006C2130" w:rsidP="00467C09">
      <w:pPr>
        <w:suppressAutoHyphens/>
        <w:ind w:left="561" w:right="-828"/>
        <w:jc w:val="both"/>
        <w:rPr>
          <w:rFonts w:ascii="Arial" w:hAnsi="Arial"/>
          <w:sz w:val="18"/>
          <w:szCs w:val="18"/>
          <w:lang w:val="en-GB"/>
        </w:rPr>
      </w:pPr>
      <w:r w:rsidRPr="001B67C2">
        <w:rPr>
          <w:rFonts w:ascii="Arial" w:hAnsi="Arial"/>
          <w:sz w:val="18"/>
          <w:szCs w:val="18"/>
          <w:lang w:val="en-GB"/>
        </w:rPr>
        <w:t xml:space="preserve">Email: </w:t>
      </w:r>
      <w:hyperlink r:id="rId8" w:history="1">
        <w:r w:rsidRPr="001B67C2">
          <w:rPr>
            <w:rStyle w:val="Hyperlink"/>
            <w:rFonts w:ascii="Arial" w:hAnsi="Arial"/>
            <w:sz w:val="18"/>
            <w:szCs w:val="18"/>
            <w:lang w:val="en-GB"/>
          </w:rPr>
          <w:t>info@deutsche-bauchemie.de</w:t>
        </w:r>
      </w:hyperlink>
      <w:r w:rsidRPr="001B67C2">
        <w:rPr>
          <w:rFonts w:ascii="Arial" w:hAnsi="Arial"/>
          <w:sz w:val="18"/>
          <w:szCs w:val="18"/>
          <w:lang w:val="en-GB"/>
        </w:rPr>
        <w:tab/>
      </w:r>
      <w:r w:rsidRPr="001B67C2">
        <w:rPr>
          <w:rFonts w:ascii="Arial" w:hAnsi="Arial"/>
          <w:sz w:val="18"/>
          <w:szCs w:val="18"/>
          <w:lang w:val="en-GB"/>
        </w:rPr>
        <w:tab/>
      </w:r>
      <w:r w:rsidRPr="001B67C2">
        <w:rPr>
          <w:rFonts w:ascii="Arial" w:hAnsi="Arial"/>
          <w:sz w:val="18"/>
          <w:szCs w:val="18"/>
          <w:lang w:val="en-GB"/>
        </w:rPr>
        <w:tab/>
      </w:r>
      <w:r w:rsidRPr="001B67C2">
        <w:rPr>
          <w:rFonts w:ascii="Arial" w:hAnsi="Arial"/>
          <w:sz w:val="18"/>
          <w:szCs w:val="18"/>
          <w:lang w:val="en-GB"/>
        </w:rPr>
        <w:tab/>
      </w:r>
      <w:r w:rsidRPr="001B67C2">
        <w:rPr>
          <w:rFonts w:ascii="Arial" w:hAnsi="Arial"/>
          <w:sz w:val="18"/>
          <w:szCs w:val="18"/>
          <w:lang w:val="en-GB"/>
        </w:rPr>
        <w:tab/>
        <w:t xml:space="preserve">Email: </w:t>
      </w:r>
      <w:hyperlink r:id="rId9" w:history="1">
        <w:r w:rsidRPr="001B67C2">
          <w:rPr>
            <w:rStyle w:val="Hyperlink"/>
            <w:rFonts w:ascii="Arial" w:hAnsi="Arial"/>
            <w:sz w:val="18"/>
            <w:szCs w:val="18"/>
            <w:lang w:val="en-GB"/>
          </w:rPr>
          <w:t>prleg@t-online.de</w:t>
        </w:r>
      </w:hyperlink>
      <w:r w:rsidRPr="001B67C2">
        <w:rPr>
          <w:rFonts w:ascii="Arial" w:hAnsi="Arial"/>
          <w:sz w:val="18"/>
          <w:szCs w:val="18"/>
          <w:lang w:val="en-GB"/>
        </w:rPr>
        <w:t xml:space="preserve"> </w:t>
      </w:r>
    </w:p>
    <w:sectPr w:rsidR="006C2130" w:rsidRPr="001B67C2" w:rsidSect="006C2130">
      <w:pgSz w:w="11906" w:h="16838" w:code="9"/>
      <w:pgMar w:top="2696"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68B"/>
    <w:rsid w:val="000360E6"/>
    <w:rsid w:val="00057E4D"/>
    <w:rsid w:val="00061593"/>
    <w:rsid w:val="00084318"/>
    <w:rsid w:val="00095796"/>
    <w:rsid w:val="00132364"/>
    <w:rsid w:val="001751B8"/>
    <w:rsid w:val="00177CDD"/>
    <w:rsid w:val="001847A1"/>
    <w:rsid w:val="001912ED"/>
    <w:rsid w:val="001A7A8D"/>
    <w:rsid w:val="001B4235"/>
    <w:rsid w:val="001B67C2"/>
    <w:rsid w:val="001C3A14"/>
    <w:rsid w:val="001C4351"/>
    <w:rsid w:val="001C6841"/>
    <w:rsid w:val="001D20DC"/>
    <w:rsid w:val="001D498E"/>
    <w:rsid w:val="001F479E"/>
    <w:rsid w:val="00215973"/>
    <w:rsid w:val="00226251"/>
    <w:rsid w:val="00227520"/>
    <w:rsid w:val="002B4956"/>
    <w:rsid w:val="002F2132"/>
    <w:rsid w:val="00335FF1"/>
    <w:rsid w:val="00347D3E"/>
    <w:rsid w:val="00397FCB"/>
    <w:rsid w:val="003A1230"/>
    <w:rsid w:val="003C0E6E"/>
    <w:rsid w:val="003C43D8"/>
    <w:rsid w:val="003F1150"/>
    <w:rsid w:val="00423861"/>
    <w:rsid w:val="0043036A"/>
    <w:rsid w:val="00433FD6"/>
    <w:rsid w:val="00455727"/>
    <w:rsid w:val="0045650A"/>
    <w:rsid w:val="00467C09"/>
    <w:rsid w:val="00472106"/>
    <w:rsid w:val="004772BB"/>
    <w:rsid w:val="00492368"/>
    <w:rsid w:val="004C6721"/>
    <w:rsid w:val="004F6CB2"/>
    <w:rsid w:val="00503092"/>
    <w:rsid w:val="0050503A"/>
    <w:rsid w:val="00535C1C"/>
    <w:rsid w:val="00565F0D"/>
    <w:rsid w:val="00575A04"/>
    <w:rsid w:val="00587ED7"/>
    <w:rsid w:val="005A0FC4"/>
    <w:rsid w:val="005A1B2E"/>
    <w:rsid w:val="005A60BF"/>
    <w:rsid w:val="005F1941"/>
    <w:rsid w:val="006059C2"/>
    <w:rsid w:val="00652650"/>
    <w:rsid w:val="00664B76"/>
    <w:rsid w:val="0067354D"/>
    <w:rsid w:val="006747FB"/>
    <w:rsid w:val="0068651F"/>
    <w:rsid w:val="006C2130"/>
    <w:rsid w:val="00726050"/>
    <w:rsid w:val="007448DA"/>
    <w:rsid w:val="00775F5F"/>
    <w:rsid w:val="007B783B"/>
    <w:rsid w:val="007C28B1"/>
    <w:rsid w:val="007E6289"/>
    <w:rsid w:val="008018C3"/>
    <w:rsid w:val="008142A6"/>
    <w:rsid w:val="00833264"/>
    <w:rsid w:val="00836C7D"/>
    <w:rsid w:val="00871E5E"/>
    <w:rsid w:val="00873061"/>
    <w:rsid w:val="00892495"/>
    <w:rsid w:val="008A4EBC"/>
    <w:rsid w:val="008A799F"/>
    <w:rsid w:val="008C5113"/>
    <w:rsid w:val="00917D93"/>
    <w:rsid w:val="0092768B"/>
    <w:rsid w:val="009579AD"/>
    <w:rsid w:val="009B1D34"/>
    <w:rsid w:val="00A01459"/>
    <w:rsid w:val="00A214A7"/>
    <w:rsid w:val="00A45BAB"/>
    <w:rsid w:val="00A57022"/>
    <w:rsid w:val="00A81CE2"/>
    <w:rsid w:val="00AB3BFD"/>
    <w:rsid w:val="00AE4EF6"/>
    <w:rsid w:val="00B05FEB"/>
    <w:rsid w:val="00B124D5"/>
    <w:rsid w:val="00B20EA9"/>
    <w:rsid w:val="00B86372"/>
    <w:rsid w:val="00B95CD8"/>
    <w:rsid w:val="00BA5815"/>
    <w:rsid w:val="00BB448E"/>
    <w:rsid w:val="00BB77A7"/>
    <w:rsid w:val="00BD3206"/>
    <w:rsid w:val="00BD48D3"/>
    <w:rsid w:val="00BF6177"/>
    <w:rsid w:val="00C11512"/>
    <w:rsid w:val="00C36574"/>
    <w:rsid w:val="00C46B20"/>
    <w:rsid w:val="00C7105F"/>
    <w:rsid w:val="00C83FF3"/>
    <w:rsid w:val="00C93EA3"/>
    <w:rsid w:val="00CA7DBF"/>
    <w:rsid w:val="00CC556E"/>
    <w:rsid w:val="00CE17D3"/>
    <w:rsid w:val="00CF3B9A"/>
    <w:rsid w:val="00D00EB7"/>
    <w:rsid w:val="00D73E83"/>
    <w:rsid w:val="00D76979"/>
    <w:rsid w:val="00D91510"/>
    <w:rsid w:val="00D93771"/>
    <w:rsid w:val="00D95B70"/>
    <w:rsid w:val="00DA7098"/>
    <w:rsid w:val="00DB6A18"/>
    <w:rsid w:val="00DC2901"/>
    <w:rsid w:val="00E3529D"/>
    <w:rsid w:val="00E44795"/>
    <w:rsid w:val="00E47107"/>
    <w:rsid w:val="00E704F9"/>
    <w:rsid w:val="00E71B82"/>
    <w:rsid w:val="00E742F7"/>
    <w:rsid w:val="00E747BD"/>
    <w:rsid w:val="00EA3825"/>
    <w:rsid w:val="00EB3C34"/>
    <w:rsid w:val="00ED1129"/>
    <w:rsid w:val="00EF1554"/>
    <w:rsid w:val="00EF5771"/>
    <w:rsid w:val="00F17118"/>
    <w:rsid w:val="00F23ECC"/>
    <w:rsid w:val="00F27B7F"/>
    <w:rsid w:val="00F27D77"/>
    <w:rsid w:val="00F943BF"/>
    <w:rsid w:val="00FA05B2"/>
    <w:rsid w:val="00FC3801"/>
    <w:rsid w:val="00FC45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7590D9"/>
  <w15:docId w15:val="{484F0A4A-CE9E-4424-A96A-CF468122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150DE"/>
    <w:rPr>
      <w:color w:val="0000FF"/>
      <w:u w:val="single"/>
    </w:rPr>
  </w:style>
  <w:style w:type="paragraph" w:styleId="Sprechblasentext">
    <w:name w:val="Balloon Text"/>
    <w:basedOn w:val="Standard"/>
    <w:semiHidden/>
    <w:rsid w:val="0063732C"/>
    <w:rPr>
      <w:rFonts w:ascii="Tahoma" w:hAnsi="Tahoma" w:cs="Tahoma"/>
      <w:sz w:val="16"/>
      <w:szCs w:val="16"/>
    </w:rPr>
  </w:style>
  <w:style w:type="character" w:styleId="Kommentarzeichen">
    <w:name w:val="annotation reference"/>
    <w:semiHidden/>
    <w:rsid w:val="00E60D8B"/>
    <w:rPr>
      <w:sz w:val="16"/>
      <w:szCs w:val="16"/>
    </w:rPr>
  </w:style>
  <w:style w:type="paragraph" w:styleId="Kommentartext">
    <w:name w:val="annotation text"/>
    <w:basedOn w:val="Standard"/>
    <w:semiHidden/>
    <w:rsid w:val="00E60D8B"/>
    <w:rPr>
      <w:sz w:val="20"/>
      <w:szCs w:val="20"/>
    </w:rPr>
  </w:style>
  <w:style w:type="paragraph" w:styleId="Kommentarthema">
    <w:name w:val="annotation subject"/>
    <w:basedOn w:val="Kommentartext"/>
    <w:next w:val="Kommentartext"/>
    <w:semiHidden/>
    <w:rsid w:val="00E60D8B"/>
    <w:rPr>
      <w:b/>
      <w:bCs/>
    </w:rPr>
  </w:style>
  <w:style w:type="character" w:styleId="BesuchterLink">
    <w:name w:val="FollowedHyperlink"/>
    <w:rsid w:val="00677F9C"/>
    <w:rPr>
      <w:color w:val="800080"/>
      <w:u w:val="single"/>
    </w:rPr>
  </w:style>
  <w:style w:type="paragraph" w:customStyle="1" w:styleId="18">
    <w:name w:val="18"/>
    <w:basedOn w:val="Standard"/>
    <w:rsid w:val="005623F4"/>
    <w:pPr>
      <w:spacing w:line="360" w:lineRule="auto"/>
      <w:ind w:left="561" w:right="468"/>
    </w:pPr>
    <w:rPr>
      <w:rFonts w:ascii="Arial" w:hAnsi="Arial" w:cs="Arial"/>
      <w:b/>
      <w:sz w:val="28"/>
      <w:szCs w:val="28"/>
    </w:rPr>
  </w:style>
  <w:style w:type="paragraph" w:customStyle="1" w:styleId="12">
    <w:name w:val="12"/>
    <w:basedOn w:val="Standard"/>
    <w:rsid w:val="005623F4"/>
    <w:pPr>
      <w:spacing w:line="360" w:lineRule="auto"/>
      <w:ind w:left="561" w:right="468"/>
    </w:pPr>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58418">
      <w:bodyDiv w:val="1"/>
      <w:marLeft w:val="0"/>
      <w:marRight w:val="0"/>
      <w:marTop w:val="0"/>
      <w:marBottom w:val="0"/>
      <w:divBdr>
        <w:top w:val="none" w:sz="0" w:space="0" w:color="auto"/>
        <w:left w:val="none" w:sz="0" w:space="0" w:color="auto"/>
        <w:bottom w:val="none" w:sz="0" w:space="0" w:color="auto"/>
        <w:right w:val="none" w:sz="0" w:space="0" w:color="auto"/>
      </w:divBdr>
    </w:div>
    <w:div w:id="478962745">
      <w:bodyDiv w:val="1"/>
      <w:marLeft w:val="0"/>
      <w:marRight w:val="0"/>
      <w:marTop w:val="0"/>
      <w:marBottom w:val="0"/>
      <w:divBdr>
        <w:top w:val="none" w:sz="0" w:space="0" w:color="auto"/>
        <w:left w:val="none" w:sz="0" w:space="0" w:color="auto"/>
        <w:bottom w:val="none" w:sz="0" w:space="0" w:color="auto"/>
        <w:right w:val="none" w:sz="0" w:space="0" w:color="auto"/>
      </w:divBdr>
    </w:div>
    <w:div w:id="491415519">
      <w:bodyDiv w:val="1"/>
      <w:marLeft w:val="0"/>
      <w:marRight w:val="0"/>
      <w:marTop w:val="0"/>
      <w:marBottom w:val="0"/>
      <w:divBdr>
        <w:top w:val="none" w:sz="0" w:space="0" w:color="auto"/>
        <w:left w:val="none" w:sz="0" w:space="0" w:color="auto"/>
        <w:bottom w:val="none" w:sz="0" w:space="0" w:color="auto"/>
        <w:right w:val="none" w:sz="0" w:space="0" w:color="auto"/>
      </w:divBdr>
    </w:div>
    <w:div w:id="717171946">
      <w:bodyDiv w:val="1"/>
      <w:marLeft w:val="0"/>
      <w:marRight w:val="0"/>
      <w:marTop w:val="0"/>
      <w:marBottom w:val="0"/>
      <w:divBdr>
        <w:top w:val="none" w:sz="0" w:space="0" w:color="auto"/>
        <w:left w:val="none" w:sz="0" w:space="0" w:color="auto"/>
        <w:bottom w:val="none" w:sz="0" w:space="0" w:color="auto"/>
        <w:right w:val="none" w:sz="0" w:space="0" w:color="auto"/>
      </w:divBdr>
    </w:div>
    <w:div w:id="989285083">
      <w:bodyDiv w:val="1"/>
      <w:marLeft w:val="0"/>
      <w:marRight w:val="0"/>
      <w:marTop w:val="0"/>
      <w:marBottom w:val="0"/>
      <w:divBdr>
        <w:top w:val="none" w:sz="0" w:space="0" w:color="auto"/>
        <w:left w:val="none" w:sz="0" w:space="0" w:color="auto"/>
        <w:bottom w:val="none" w:sz="0" w:space="0" w:color="auto"/>
        <w:right w:val="none" w:sz="0" w:space="0" w:color="auto"/>
      </w:divBdr>
    </w:div>
    <w:div w:id="1009409245">
      <w:bodyDiv w:val="1"/>
      <w:marLeft w:val="0"/>
      <w:marRight w:val="0"/>
      <w:marTop w:val="0"/>
      <w:marBottom w:val="0"/>
      <w:divBdr>
        <w:top w:val="none" w:sz="0" w:space="0" w:color="auto"/>
        <w:left w:val="none" w:sz="0" w:space="0" w:color="auto"/>
        <w:bottom w:val="none" w:sz="0" w:space="0" w:color="auto"/>
        <w:right w:val="none" w:sz="0" w:space="0" w:color="auto"/>
      </w:divBdr>
    </w:div>
    <w:div w:id="1041518165">
      <w:bodyDiv w:val="1"/>
      <w:marLeft w:val="0"/>
      <w:marRight w:val="0"/>
      <w:marTop w:val="0"/>
      <w:marBottom w:val="0"/>
      <w:divBdr>
        <w:top w:val="none" w:sz="0" w:space="0" w:color="auto"/>
        <w:left w:val="none" w:sz="0" w:space="0" w:color="auto"/>
        <w:bottom w:val="none" w:sz="0" w:space="0" w:color="auto"/>
        <w:right w:val="none" w:sz="0" w:space="0" w:color="auto"/>
      </w:divBdr>
    </w:div>
    <w:div w:id="1368607107">
      <w:bodyDiv w:val="1"/>
      <w:marLeft w:val="0"/>
      <w:marRight w:val="0"/>
      <w:marTop w:val="0"/>
      <w:marBottom w:val="0"/>
      <w:divBdr>
        <w:top w:val="none" w:sz="0" w:space="0" w:color="auto"/>
        <w:left w:val="none" w:sz="0" w:space="0" w:color="auto"/>
        <w:bottom w:val="none" w:sz="0" w:space="0" w:color="auto"/>
        <w:right w:val="none" w:sz="0" w:space="0" w:color="auto"/>
      </w:divBdr>
    </w:div>
    <w:div w:id="1668903152">
      <w:bodyDiv w:val="1"/>
      <w:marLeft w:val="0"/>
      <w:marRight w:val="0"/>
      <w:marTop w:val="0"/>
      <w:marBottom w:val="0"/>
      <w:divBdr>
        <w:top w:val="none" w:sz="0" w:space="0" w:color="auto"/>
        <w:left w:val="none" w:sz="0" w:space="0" w:color="auto"/>
        <w:bottom w:val="none" w:sz="0" w:space="0" w:color="auto"/>
        <w:right w:val="none" w:sz="0" w:space="0" w:color="auto"/>
      </w:divBdr>
    </w:div>
    <w:div w:id="195254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eutsche-bauchemie.de" TargetMode="External"/><Relationship Id="rId3" Type="http://schemas.openxmlformats.org/officeDocument/2006/relationships/settings" Target="settings.xml"/><Relationship Id="rId7" Type="http://schemas.openxmlformats.org/officeDocument/2006/relationships/hyperlink" Target="http://www.qdb.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leg@t-online.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66F2C-10E3-4F69-8AF6-8895828C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3011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Deutsche Bauchemie schreibt Wissenschafts-Medaille und Förderpreis 2007 aus</vt:lpstr>
    </vt:vector>
  </TitlesOfParts>
  <Company>Microsoft</Company>
  <LinksUpToDate>false</LinksUpToDate>
  <CharactersWithSpaces>3482</CharactersWithSpaces>
  <SharedDoc>false</SharedDoc>
  <HLinks>
    <vt:vector size="12" baseType="variant">
      <vt:variant>
        <vt:i4>4915254</vt:i4>
      </vt:variant>
      <vt:variant>
        <vt:i4>3</vt:i4>
      </vt:variant>
      <vt:variant>
        <vt:i4>0</vt:i4>
      </vt:variant>
      <vt:variant>
        <vt:i4>5</vt:i4>
      </vt:variant>
      <vt:variant>
        <vt:lpwstr>mailto:prleg@t-online.de</vt:lpwstr>
      </vt:variant>
      <vt:variant>
        <vt:lpwstr/>
      </vt:variant>
      <vt:variant>
        <vt:i4>2687052</vt:i4>
      </vt:variant>
      <vt:variant>
        <vt:i4>0</vt:i4>
      </vt:variant>
      <vt:variant>
        <vt:i4>0</vt:i4>
      </vt:variant>
      <vt:variant>
        <vt:i4>5</vt:i4>
      </vt:variant>
      <vt:variant>
        <vt:lpwstr>mailto:info@deutsche-bauchemie.de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Deutsche Bauchemie schreibt Wissenschafts-Medaille und Förderpreis 2007 aus</dc:title>
  <dc:creator>Egen-Gödde</dc:creator>
  <cp:lastModifiedBy>LEG</cp:lastModifiedBy>
  <cp:revision>3</cp:revision>
  <cp:lastPrinted>2006-12-19T12:44:00Z</cp:lastPrinted>
  <dcterms:created xsi:type="dcterms:W3CDTF">2020-11-24T08:12:00Z</dcterms:created>
  <dcterms:modified xsi:type="dcterms:W3CDTF">2020-11-24T08:13:00Z</dcterms:modified>
</cp:coreProperties>
</file>